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0" w:rsidRPr="002F6A7B" w:rsidRDefault="00A14A70" w:rsidP="002F6A7B">
      <w:pPr>
        <w:pStyle w:val="a7"/>
        <w:tabs>
          <w:tab w:val="left" w:pos="709"/>
        </w:tabs>
        <w:outlineLvl w:val="0"/>
        <w:rPr>
          <w:b w:val="0"/>
          <w:color w:val="000000"/>
          <w:szCs w:val="28"/>
        </w:rPr>
      </w:pPr>
      <w:r w:rsidRPr="002F6A7B">
        <w:rPr>
          <w:b w:val="0"/>
          <w:color w:val="000000"/>
          <w:szCs w:val="28"/>
        </w:rPr>
        <w:t xml:space="preserve">   РОССИЙСКАЯ ФЕДЕРАЦИЯ                              </w:t>
      </w:r>
    </w:p>
    <w:p w:rsidR="00A14A70" w:rsidRPr="002F6A7B" w:rsidRDefault="00A14A70" w:rsidP="002F6A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A7B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A14A70" w:rsidRPr="002F6A7B" w:rsidRDefault="00A14A70" w:rsidP="002F6A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A7B">
        <w:rPr>
          <w:rFonts w:ascii="Times New Roman" w:hAnsi="Times New Roman" w:cs="Times New Roman"/>
          <w:color w:val="000000"/>
          <w:sz w:val="28"/>
          <w:szCs w:val="28"/>
        </w:rPr>
        <w:t>КАШАРСКИЙ РАЙОН</w:t>
      </w:r>
    </w:p>
    <w:p w:rsidR="00A14A70" w:rsidRPr="002F6A7B" w:rsidRDefault="00A14A70" w:rsidP="002F6A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A7B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A14A70" w:rsidRPr="002F6A7B" w:rsidRDefault="00A14A70" w:rsidP="002F6A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A7B">
        <w:rPr>
          <w:rFonts w:ascii="Times New Roman" w:hAnsi="Times New Roman" w:cs="Times New Roman"/>
          <w:color w:val="000000"/>
          <w:sz w:val="28"/>
          <w:szCs w:val="28"/>
        </w:rPr>
        <w:t>«КАШАРСКОЕ СЕЛЬСКОЕ ПОСЕЛЕНИЕ»</w:t>
      </w:r>
    </w:p>
    <w:p w:rsidR="00A14A70" w:rsidRPr="002F6A7B" w:rsidRDefault="00A14A70" w:rsidP="002F6A7B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F6A7B">
        <w:rPr>
          <w:rFonts w:ascii="Times New Roman" w:hAnsi="Times New Roman" w:cs="Times New Roman"/>
          <w:color w:val="000000"/>
          <w:sz w:val="28"/>
          <w:szCs w:val="28"/>
        </w:rPr>
        <w:t>СОБРАНИЕ ДЕПУТАТОВ КАШАРСКОГО СЕЛЬСКОГО ПОСЕЛЕНИЯ</w:t>
      </w:r>
    </w:p>
    <w:p w:rsidR="00A14A70" w:rsidRPr="002F6A7B" w:rsidRDefault="00955253" w:rsidP="00955253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A14A70" w:rsidRPr="002F6A7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55253" w:rsidRDefault="00955253" w:rsidP="002F6A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A70" w:rsidRPr="002F6A7B" w:rsidRDefault="00A14A70" w:rsidP="002F6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«Кашарское сельское поселение»</w:t>
      </w:r>
    </w:p>
    <w:tbl>
      <w:tblPr>
        <w:tblW w:w="0" w:type="auto"/>
        <w:tblLook w:val="01E0"/>
      </w:tblPr>
      <w:tblGrid>
        <w:gridCol w:w="3234"/>
        <w:gridCol w:w="2833"/>
        <w:gridCol w:w="3504"/>
      </w:tblGrid>
      <w:tr w:rsidR="00A14A70" w:rsidRPr="00984385" w:rsidTr="00955253">
        <w:tc>
          <w:tcPr>
            <w:tcW w:w="3234" w:type="dxa"/>
          </w:tcPr>
          <w:p w:rsidR="00A14A70" w:rsidRPr="00984385" w:rsidRDefault="00A14A70" w:rsidP="001C5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3" w:type="dxa"/>
          </w:tcPr>
          <w:p w:rsidR="00A14A70" w:rsidRPr="00984385" w:rsidRDefault="00A14A70" w:rsidP="001C52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4" w:type="dxa"/>
          </w:tcPr>
          <w:p w:rsidR="00A14A70" w:rsidRPr="00984385" w:rsidRDefault="00A14A70" w:rsidP="001C52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4A70" w:rsidRPr="00984385" w:rsidTr="00955253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70" w:rsidRPr="00984385" w:rsidRDefault="00A14A70" w:rsidP="001C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85">
              <w:rPr>
                <w:rFonts w:ascii="Times New Roman" w:hAnsi="Times New Roman" w:cs="Times New Roman"/>
                <w:color w:val="000000"/>
              </w:rPr>
              <w:tab/>
            </w:r>
            <w:r w:rsidRPr="0098438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A14A70" w:rsidRPr="00984385" w:rsidRDefault="00A14A70" w:rsidP="001C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8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70" w:rsidRPr="00984385" w:rsidRDefault="00A14A70" w:rsidP="001C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70" w:rsidRPr="00984385" w:rsidRDefault="00A14A70" w:rsidP="001C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A70" w:rsidRPr="00984385" w:rsidRDefault="0040608F" w:rsidP="001C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 декабря</w:t>
            </w:r>
            <w:r w:rsidR="0099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A14A70" w:rsidRPr="0098438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A14A70" w:rsidRPr="00984385" w:rsidRDefault="00A14A70" w:rsidP="00A14A70">
      <w:pPr>
        <w:jc w:val="center"/>
        <w:rPr>
          <w:rFonts w:ascii="Times New Roman" w:hAnsi="Times New Roman" w:cs="Times New Roman"/>
        </w:rPr>
      </w:pPr>
      <w:r w:rsidRPr="00984385"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Pr="0098438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</w:t>
      </w:r>
    </w:p>
    <w:p w:rsidR="00A14A70" w:rsidRPr="00984385" w:rsidRDefault="00A14A70" w:rsidP="00A14A7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984385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8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84385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«Кашарское сельское поселение», </w:t>
      </w:r>
      <w:r w:rsidRPr="00984385">
        <w:rPr>
          <w:rFonts w:ascii="Times New Roman" w:hAnsi="Times New Roman" w:cs="Times New Roman"/>
          <w:sz w:val="28"/>
          <w:szCs w:val="28"/>
        </w:rPr>
        <w:t xml:space="preserve">собрание Депутатов Кашарского сельского поселения </w:t>
      </w:r>
    </w:p>
    <w:p w:rsidR="00A14A70" w:rsidRPr="00984385" w:rsidRDefault="00A14A70" w:rsidP="00A14A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3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РЕШИЛО:  </w:t>
      </w:r>
    </w:p>
    <w:tbl>
      <w:tblPr>
        <w:tblW w:w="14392" w:type="dxa"/>
        <w:tblLook w:val="01E0"/>
      </w:tblPr>
      <w:tblGrid>
        <w:gridCol w:w="9606"/>
        <w:gridCol w:w="4786"/>
      </w:tblGrid>
      <w:tr w:rsidR="00A14A70" w:rsidTr="00997634">
        <w:trPr>
          <w:trHeight w:val="1416"/>
        </w:trPr>
        <w:tc>
          <w:tcPr>
            <w:tcW w:w="9606" w:type="dxa"/>
          </w:tcPr>
          <w:p w:rsidR="00A14A70" w:rsidRPr="00551C7E" w:rsidRDefault="00A14A70" w:rsidP="00A14A70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1C7E">
              <w:rPr>
                <w:color w:val="000000"/>
                <w:sz w:val="28"/>
                <w:szCs w:val="28"/>
              </w:rPr>
              <w:t>1. Утвердить прилагаемое Положение о муниципальном контроле в сфере благоустрой</w:t>
            </w:r>
            <w:r w:rsidR="00984385">
              <w:rPr>
                <w:color w:val="000000"/>
                <w:sz w:val="28"/>
                <w:szCs w:val="28"/>
              </w:rPr>
              <w:t xml:space="preserve">ства на территории Кашарского сельского поселения </w:t>
            </w:r>
            <w:r w:rsidR="00955253">
              <w:rPr>
                <w:color w:val="000000"/>
                <w:sz w:val="28"/>
                <w:szCs w:val="28"/>
              </w:rPr>
              <w:t>.</w:t>
            </w:r>
          </w:p>
          <w:p w:rsidR="00A14A70" w:rsidRPr="00551C7E" w:rsidRDefault="00A14A70" w:rsidP="00A14A70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1C7E">
              <w:rPr>
                <w:color w:val="000000"/>
                <w:sz w:val="28"/>
                <w:szCs w:val="28"/>
              </w:rPr>
              <w:t>2. Настоящее решение вступает в силу</w:t>
            </w:r>
            <w:r w:rsidR="00984385">
              <w:rPr>
                <w:color w:val="000000"/>
                <w:sz w:val="28"/>
                <w:szCs w:val="28"/>
              </w:rPr>
              <w:t xml:space="preserve"> после его официального обнародо</w:t>
            </w:r>
            <w:r w:rsidRPr="00551C7E">
              <w:rPr>
                <w:color w:val="000000"/>
                <w:sz w:val="28"/>
                <w:szCs w:val="28"/>
              </w:rPr>
              <w:t xml:space="preserve">вания. </w:t>
            </w:r>
          </w:p>
          <w:p w:rsidR="00A14A70" w:rsidRPr="00551C7E" w:rsidRDefault="00A14A70" w:rsidP="00A14A70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1C7E">
              <w:rPr>
                <w:color w:val="000000"/>
                <w:sz w:val="28"/>
                <w:szCs w:val="28"/>
              </w:rPr>
              <w:t>3. Реш</w:t>
            </w:r>
            <w:r w:rsidR="00984385">
              <w:rPr>
                <w:color w:val="000000"/>
                <w:sz w:val="28"/>
                <w:szCs w:val="28"/>
              </w:rPr>
              <w:t>ение Собрания депутатов Кашарского сельского поселения от 09.12.2021 № 22</w:t>
            </w:r>
            <w:r w:rsidRPr="00551C7E">
              <w:rPr>
                <w:color w:val="000000"/>
                <w:sz w:val="28"/>
                <w:szCs w:val="28"/>
              </w:rPr>
              <w:t> «Об утверждении Положения о муниципальном контроле в сфере благоустройства на территории К</w:t>
            </w:r>
            <w:r w:rsidR="00984385">
              <w:rPr>
                <w:color w:val="000000"/>
                <w:sz w:val="28"/>
                <w:szCs w:val="28"/>
              </w:rPr>
              <w:t>ашар</w:t>
            </w:r>
            <w:r w:rsidRPr="00551C7E">
              <w:rPr>
                <w:color w:val="000000"/>
                <w:sz w:val="28"/>
                <w:szCs w:val="28"/>
              </w:rPr>
              <w:t>ского сельск</w:t>
            </w:r>
            <w:r w:rsidR="00984385">
              <w:rPr>
                <w:color w:val="000000"/>
                <w:sz w:val="28"/>
                <w:szCs w:val="28"/>
              </w:rPr>
              <w:t xml:space="preserve">ого поселения </w:t>
            </w:r>
            <w:r w:rsidRPr="00551C7E">
              <w:rPr>
                <w:color w:val="000000"/>
                <w:sz w:val="28"/>
                <w:szCs w:val="28"/>
              </w:rPr>
              <w:t xml:space="preserve"> признать утратившим силу.</w:t>
            </w:r>
          </w:p>
          <w:p w:rsidR="00955253" w:rsidRDefault="00955253" w:rsidP="00955253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253" w:rsidRPr="00984385" w:rsidRDefault="00955253" w:rsidP="00955253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84385">
              <w:rPr>
                <w:rFonts w:ascii="Times New Roman" w:hAnsi="Times New Roman" w:cs="Times New Roman"/>
                <w:sz w:val="28"/>
              </w:rPr>
              <w:t>Председатель собрания депутатов -</w:t>
            </w:r>
          </w:p>
          <w:p w:rsidR="00955253" w:rsidRPr="00984385" w:rsidRDefault="00955253" w:rsidP="00955253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984385">
              <w:rPr>
                <w:rFonts w:ascii="Times New Roman" w:hAnsi="Times New Roman" w:cs="Times New Roman"/>
                <w:sz w:val="28"/>
              </w:rPr>
              <w:t>лава Кашарского сельского поселения</w:t>
            </w:r>
            <w:r w:rsidRPr="00984385">
              <w:rPr>
                <w:rFonts w:ascii="Times New Roman" w:hAnsi="Times New Roman" w:cs="Times New Roman"/>
                <w:sz w:val="28"/>
              </w:rPr>
              <w:tab/>
            </w:r>
            <w:r w:rsidRPr="00984385">
              <w:rPr>
                <w:rFonts w:ascii="Times New Roman" w:hAnsi="Times New Roman" w:cs="Times New Roman"/>
                <w:sz w:val="28"/>
              </w:rPr>
              <w:tab/>
            </w:r>
            <w:r w:rsidRPr="00984385">
              <w:rPr>
                <w:rFonts w:ascii="Times New Roman" w:hAnsi="Times New Roman" w:cs="Times New Roman"/>
                <w:sz w:val="28"/>
              </w:rPr>
              <w:tab/>
              <w:t>А.М.Шевцов</w:t>
            </w:r>
          </w:p>
          <w:p w:rsidR="00955253" w:rsidRDefault="00955253" w:rsidP="00955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253" w:rsidRPr="00955253" w:rsidRDefault="00955253" w:rsidP="00955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253">
              <w:rPr>
                <w:rFonts w:ascii="Times New Roman" w:hAnsi="Times New Roman" w:cs="Times New Roman"/>
                <w:sz w:val="20"/>
                <w:szCs w:val="20"/>
              </w:rPr>
              <w:t>сл. Кашары</w:t>
            </w:r>
          </w:p>
          <w:p w:rsidR="00955253" w:rsidRPr="00955253" w:rsidRDefault="0040608F" w:rsidP="00955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04»   декабря </w:t>
            </w:r>
            <w:r w:rsidR="00955253" w:rsidRPr="00955253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  <w:p w:rsidR="00955253" w:rsidRPr="00955253" w:rsidRDefault="0040608F" w:rsidP="00955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</w:t>
            </w:r>
          </w:p>
          <w:p w:rsidR="00955253" w:rsidRPr="00984385" w:rsidRDefault="00955253" w:rsidP="00955253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984385">
              <w:rPr>
                <w:rFonts w:ascii="Times New Roman" w:hAnsi="Times New Roman" w:cs="Times New Roman"/>
                <w:sz w:val="16"/>
              </w:rPr>
              <w:t xml:space="preserve">Решение вносит Администрация </w:t>
            </w:r>
          </w:p>
          <w:p w:rsidR="00A14A70" w:rsidRPr="00955253" w:rsidRDefault="00955253" w:rsidP="00ED2E9B">
            <w:pPr>
              <w:spacing w:after="0"/>
              <w:jc w:val="both"/>
              <w:rPr>
                <w:sz w:val="28"/>
              </w:rPr>
            </w:pPr>
            <w:r w:rsidRPr="00984385">
              <w:rPr>
                <w:rFonts w:ascii="Times New Roman" w:hAnsi="Times New Roman" w:cs="Times New Roman"/>
                <w:sz w:val="16"/>
              </w:rPr>
              <w:t>Кашарского сельского поселения</w:t>
            </w:r>
          </w:p>
        </w:tc>
        <w:tc>
          <w:tcPr>
            <w:tcW w:w="4786" w:type="dxa"/>
          </w:tcPr>
          <w:p w:rsidR="00A14A70" w:rsidRDefault="00A14A70" w:rsidP="001C5207">
            <w:pPr>
              <w:rPr>
                <w:sz w:val="28"/>
              </w:rPr>
            </w:pPr>
          </w:p>
        </w:tc>
      </w:tr>
    </w:tbl>
    <w:p w:rsidR="00551C7E" w:rsidRPr="00551C7E" w:rsidRDefault="00551C7E" w:rsidP="00984385">
      <w:pPr>
        <w:pStyle w:val="a3"/>
        <w:pageBreakBefore/>
        <w:spacing w:before="0" w:beforeAutospacing="0" w:after="0" w:afterAutospacing="0"/>
        <w:rPr>
          <w:sz w:val="28"/>
          <w:szCs w:val="28"/>
        </w:rPr>
      </w:pPr>
      <w:r w:rsidRPr="00551C7E">
        <w:rPr>
          <w:sz w:val="28"/>
          <w:szCs w:val="28"/>
        </w:rPr>
        <w:lastRenderedPageBreak/>
        <w:t>  </w:t>
      </w:r>
    </w:p>
    <w:p w:rsidR="00551C7E" w:rsidRPr="00551C7E" w:rsidRDefault="00551C7E" w:rsidP="00551C7E">
      <w:pPr>
        <w:pStyle w:val="a3"/>
        <w:tabs>
          <w:tab w:val="left" w:pos="200"/>
        </w:tabs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УТВЕРЖДЕНО</w:t>
      </w:r>
    </w:p>
    <w:p w:rsidR="00551C7E" w:rsidRPr="00551C7E" w:rsidRDefault="00551C7E" w:rsidP="00984385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решением Собрание депут</w:t>
      </w:r>
      <w:r w:rsidR="00984385">
        <w:rPr>
          <w:color w:val="000000"/>
          <w:sz w:val="28"/>
          <w:szCs w:val="28"/>
        </w:rPr>
        <w:t>атов   Кашар</w:t>
      </w:r>
      <w:r w:rsidRPr="00551C7E">
        <w:rPr>
          <w:color w:val="000000"/>
          <w:sz w:val="28"/>
          <w:szCs w:val="28"/>
        </w:rPr>
        <w:t xml:space="preserve">ского сельского поселения </w:t>
      </w:r>
    </w:p>
    <w:p w:rsidR="00551C7E" w:rsidRPr="00551C7E" w:rsidRDefault="0040608F" w:rsidP="00551C7E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04  декабря </w:t>
      </w:r>
      <w:r w:rsidR="00551C7E" w:rsidRPr="00551C7E">
        <w:rPr>
          <w:color w:val="000000"/>
          <w:sz w:val="28"/>
          <w:szCs w:val="28"/>
        </w:rPr>
        <w:t>2024 №</w:t>
      </w:r>
      <w:r>
        <w:rPr>
          <w:color w:val="000000"/>
          <w:sz w:val="28"/>
          <w:szCs w:val="28"/>
        </w:rPr>
        <w:t>140</w:t>
      </w:r>
      <w:r w:rsidR="00551C7E" w:rsidRPr="00551C7E">
        <w:rPr>
          <w:color w:val="000000"/>
          <w:sz w:val="28"/>
          <w:szCs w:val="28"/>
        </w:rPr>
        <w:t xml:space="preserve"> 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2F6A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Положение о муниципальном контроле в сфере благоу</w:t>
      </w:r>
      <w:r w:rsidR="00984385">
        <w:rPr>
          <w:b/>
          <w:bCs/>
          <w:color w:val="000000"/>
          <w:sz w:val="28"/>
          <w:szCs w:val="28"/>
        </w:rPr>
        <w:t>стройства на территории Кашар</w:t>
      </w:r>
      <w:r w:rsidRPr="00551C7E">
        <w:rPr>
          <w:b/>
          <w:bCs/>
          <w:color w:val="000000"/>
          <w:sz w:val="28"/>
          <w:szCs w:val="28"/>
        </w:rPr>
        <w:t xml:space="preserve">ского сельского поселения </w:t>
      </w:r>
      <w:r w:rsidRPr="00551C7E">
        <w:rPr>
          <w:color w:val="000000"/>
          <w:sz w:val="28"/>
          <w:szCs w:val="28"/>
        </w:rPr>
        <w:t> </w:t>
      </w:r>
    </w:p>
    <w:p w:rsidR="00551C7E" w:rsidRPr="00551C7E" w:rsidRDefault="00551C7E" w:rsidP="00955253">
      <w:pPr>
        <w:pStyle w:val="a3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1. Общие положения</w:t>
      </w:r>
    </w:p>
    <w:p w:rsidR="00551C7E" w:rsidRPr="00551C7E" w:rsidRDefault="00551C7E" w:rsidP="00997634">
      <w:pPr>
        <w:pStyle w:val="a3"/>
        <w:spacing w:before="0" w:beforeAutospacing="0" w:after="24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84385">
        <w:rPr>
          <w:color w:val="000000"/>
          <w:sz w:val="28"/>
          <w:szCs w:val="28"/>
        </w:rPr>
        <w:t xml:space="preserve">Кашарского сельского поселения </w:t>
      </w:r>
      <w:r w:rsidRPr="00551C7E">
        <w:rPr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551C7E" w:rsidRPr="00551C7E" w:rsidRDefault="00551C7E" w:rsidP="00997634">
      <w:pPr>
        <w:pStyle w:val="a3"/>
        <w:spacing w:before="0" w:beforeAutospacing="0" w:after="24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</w:t>
      </w:r>
      <w:r w:rsidR="00984385">
        <w:rPr>
          <w:color w:val="000000"/>
          <w:sz w:val="28"/>
          <w:szCs w:val="28"/>
        </w:rPr>
        <w:t>поселения</w:t>
      </w:r>
      <w:r w:rsidRPr="00551C7E">
        <w:rPr>
          <w:color w:val="000000"/>
          <w:sz w:val="28"/>
          <w:szCs w:val="28"/>
          <w:shd w:val="clear" w:color="auto" w:fill="FFFFFF"/>
        </w:rPr>
        <w:t> </w:t>
      </w:r>
      <w:r w:rsidRPr="00551C7E">
        <w:rPr>
          <w:color w:val="000000"/>
          <w:sz w:val="28"/>
          <w:szCs w:val="28"/>
        </w:rPr>
        <w:t>(далее – Правила благоустройства)</w:t>
      </w:r>
      <w:r w:rsidRPr="00551C7E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51C7E" w:rsidRDefault="00551C7E" w:rsidP="00997634">
      <w:pPr>
        <w:pStyle w:val="a3"/>
        <w:spacing w:before="0" w:beforeAutospacing="0" w:after="240" w:afterAutospacing="0"/>
        <w:ind w:right="-1"/>
        <w:jc w:val="both"/>
        <w:rPr>
          <w:color w:val="000000"/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984385">
        <w:rPr>
          <w:color w:val="000000"/>
          <w:sz w:val="28"/>
          <w:szCs w:val="28"/>
        </w:rPr>
        <w:t>Кашарского сельского поселения</w:t>
      </w:r>
      <w:r w:rsidRPr="00551C7E">
        <w:rPr>
          <w:color w:val="000000"/>
          <w:sz w:val="28"/>
          <w:szCs w:val="28"/>
        </w:rPr>
        <w:t xml:space="preserve"> (далее – администрация).</w:t>
      </w:r>
    </w:p>
    <w:p w:rsidR="00984385" w:rsidRPr="00984385" w:rsidRDefault="00984385" w:rsidP="0099763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85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</w:t>
      </w:r>
      <w:r w:rsidR="009552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84385">
        <w:rPr>
          <w:rFonts w:ascii="Times New Roman" w:hAnsi="Times New Roman" w:cs="Times New Roman"/>
          <w:color w:val="000000"/>
          <w:sz w:val="28"/>
          <w:szCs w:val="28"/>
        </w:rPr>
        <w:t>онтроль в сфере благоустройства, являются заведующий сектором по вопросам земельных и имущественных отношений и муниципального хозяйства Администрации Кашарского сельского поселения. ведущий специалист по вопросам муниципального хозяйства Администрации Кашарского сельского поселения, главный специалист (специалист по вопросам имущественных и земельных отношений) Администрации Кашарского сельского поселения (далее также – должностные лица, уполномоченные осуществлять контроль)</w:t>
      </w:r>
      <w:r w:rsidRPr="00984385">
        <w:rPr>
          <w:rFonts w:ascii="Times New Roman" w:hAnsi="Times New Roman" w:cs="Times New Roman"/>
          <w:i/>
          <w:iCs/>
          <w:color w:val="000000"/>
        </w:rPr>
        <w:t>.</w:t>
      </w:r>
      <w:r w:rsidRPr="00984385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984385" w:rsidRPr="00984385" w:rsidRDefault="00984385" w:rsidP="0099763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85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0" w:name="Par61"/>
      <w:r w:rsidRPr="00551C7E">
        <w:rPr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- по </w:t>
      </w:r>
      <w:r w:rsidRPr="00551C7E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- по </w:t>
      </w:r>
      <w:r w:rsidRPr="00551C7E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551C7E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84385">
        <w:rPr>
          <w:color w:val="000000"/>
          <w:sz w:val="28"/>
          <w:szCs w:val="28"/>
        </w:rPr>
        <w:t>Кашарского</w:t>
      </w:r>
      <w:r w:rsidR="00D56D51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84385">
        <w:rPr>
          <w:color w:val="000000"/>
          <w:sz w:val="28"/>
          <w:szCs w:val="28"/>
        </w:rPr>
        <w:t>Кашарского</w:t>
      </w:r>
      <w:r w:rsidR="00D56D51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color w:val="000000"/>
          <w:sz w:val="28"/>
          <w:szCs w:val="28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551C7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51C7E">
        <w:rPr>
          <w:color w:val="000000"/>
          <w:sz w:val="28"/>
          <w:szCs w:val="28"/>
        </w:rPr>
        <w:t xml:space="preserve"> в 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8) обязательные требования по складированию твердых коммунальных отходов;</w:t>
      </w:r>
    </w:p>
    <w:p w:rsidR="00997634" w:rsidRDefault="00551C7E" w:rsidP="0099763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551C7E">
        <w:rPr>
          <w:color w:val="000000"/>
          <w:sz w:val="28"/>
          <w:szCs w:val="28"/>
        </w:rPr>
        <w:t>9) обязательные требования по выгулу животных и требования о недопустимости выпаса сельскохозяйственных животных и птиц на территориях общего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 пользования и иных, предусмотренных Правилами благоустройства, территориях.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дворовые территории;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детские и спортивные площадки;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5) площадки для выгула животных;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6) парковки (парковочные места);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7) парки, скверы, иные зеленые зоны;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8) технические и санитарно-защитные зоны;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551C7E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51C7E">
        <w:rPr>
          <w:color w:val="000000"/>
          <w:sz w:val="28"/>
          <w:szCs w:val="28"/>
        </w:rPr>
        <w:t>.</w:t>
      </w:r>
    </w:p>
    <w:p w:rsid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997634" w:rsidRPr="00551C7E" w:rsidRDefault="00997634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56D51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</w:t>
      </w:r>
      <w:r w:rsidR="00984385">
        <w:rPr>
          <w:color w:val="000000"/>
          <w:sz w:val="28"/>
          <w:szCs w:val="28"/>
        </w:rPr>
        <w:t>Кашарского</w:t>
      </w:r>
      <w:r w:rsidR="00D56D51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информирование;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обобщение правоприменительной практики;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объявление предостережений;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консультирование;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5) профилактический визит.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51C7E">
        <w:rPr>
          <w:color w:val="000000"/>
          <w:sz w:val="28"/>
          <w:szCs w:val="28"/>
        </w:rPr>
        <w:t>официального сайта Администрации</w:t>
      </w:r>
      <w:r w:rsidRPr="00551C7E">
        <w:rPr>
          <w:color w:val="000000"/>
          <w:sz w:val="28"/>
          <w:szCs w:val="28"/>
          <w:shd w:val="clear" w:color="auto" w:fill="FFFFFF"/>
        </w:rPr>
        <w:t>)</w:t>
      </w:r>
      <w:r w:rsidRPr="00551C7E">
        <w:rPr>
          <w:color w:val="000000"/>
          <w:sz w:val="28"/>
          <w:szCs w:val="28"/>
        </w:rPr>
        <w:t>, в средствах массовой информации,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i/>
          <w:iCs/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51C7E">
        <w:rPr>
          <w:i/>
          <w:iCs/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51C7E" w:rsidRPr="00551C7E" w:rsidRDefault="00551C7E" w:rsidP="00A36DBD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51C7E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51C7E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51C7E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</w:r>
      <w:r w:rsidR="00A36DBD">
        <w:rPr>
          <w:color w:val="000000"/>
          <w:sz w:val="28"/>
          <w:szCs w:val="28"/>
        </w:rPr>
        <w:t xml:space="preserve">тся) главой </w:t>
      </w:r>
      <w:r w:rsidRPr="00551C7E">
        <w:rPr>
          <w:color w:val="000000"/>
          <w:sz w:val="28"/>
          <w:szCs w:val="28"/>
        </w:rPr>
        <w:t xml:space="preserve"> Администрации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i/>
          <w:iCs/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51C7E" w:rsidRPr="00551C7E" w:rsidRDefault="00551C7E" w:rsidP="00A36DBD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51C7E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</w:t>
      </w:r>
      <w:r w:rsidR="00A36DBD">
        <w:rPr>
          <w:color w:val="000000"/>
          <w:sz w:val="28"/>
          <w:szCs w:val="28"/>
          <w:shd w:val="clear" w:color="auto" w:fill="FFFFFF"/>
        </w:rPr>
        <w:t>ции от 31.03.2021№</w:t>
      </w:r>
      <w:r w:rsidRPr="00551C7E">
        <w:rPr>
          <w:color w:val="000000"/>
          <w:sz w:val="28"/>
          <w:szCs w:val="28"/>
          <w:shd w:val="clear" w:color="auto" w:fill="FFFFFF"/>
        </w:rPr>
        <w:t>151</w:t>
      </w:r>
      <w:r w:rsidR="00A36DBD">
        <w:rPr>
          <w:color w:val="000000"/>
          <w:sz w:val="28"/>
          <w:szCs w:val="28"/>
          <w:shd w:val="clear" w:color="auto" w:fill="FFFFFF"/>
        </w:rPr>
        <w:t xml:space="preserve">   </w:t>
      </w:r>
      <w:r w:rsidRPr="00551C7E">
        <w:rPr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51C7E">
        <w:rPr>
          <w:color w:val="000000"/>
          <w:sz w:val="28"/>
          <w:szCs w:val="28"/>
        </w:rPr>
        <w:t xml:space="preserve">. 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51C7E" w:rsidRPr="00551C7E" w:rsidRDefault="00551C7E" w:rsidP="0099763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Личный прием граждан провод</w:t>
      </w:r>
      <w:r w:rsidR="00D56D51">
        <w:rPr>
          <w:color w:val="000000"/>
          <w:sz w:val="28"/>
          <w:szCs w:val="28"/>
        </w:rPr>
        <w:t xml:space="preserve">ится главой </w:t>
      </w:r>
      <w:r w:rsidRPr="00551C7E">
        <w:rPr>
          <w:color w:val="000000"/>
          <w:sz w:val="28"/>
          <w:szCs w:val="28"/>
        </w:rPr>
        <w:t xml:space="preserve"> Администрации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</w:t>
      </w:r>
      <w:r w:rsidR="00D56D51">
        <w:rPr>
          <w:color w:val="000000"/>
          <w:sz w:val="28"/>
          <w:szCs w:val="28"/>
        </w:rPr>
        <w:t xml:space="preserve">поселения </w:t>
      </w:r>
      <w:r w:rsidRPr="00551C7E">
        <w:rPr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D56D51">
        <w:rPr>
          <w:color w:val="000000"/>
          <w:sz w:val="28"/>
          <w:szCs w:val="28"/>
        </w:rPr>
        <w:t xml:space="preserve">ного главой </w:t>
      </w:r>
      <w:r w:rsidRPr="00551C7E">
        <w:rPr>
          <w:color w:val="000000"/>
          <w:sz w:val="28"/>
          <w:szCs w:val="28"/>
        </w:rPr>
        <w:t xml:space="preserve"> Администрации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 </w:t>
      </w:r>
      <w:r w:rsidRPr="00551C7E">
        <w:rPr>
          <w:i/>
          <w:iCs/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51C7E" w:rsidRPr="00551C7E" w:rsidRDefault="00551C7E" w:rsidP="00A06A4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51C7E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51C7E">
        <w:rPr>
          <w:color w:val="000000"/>
          <w:sz w:val="28"/>
          <w:szCs w:val="28"/>
        </w:rPr>
        <w:t>);</w:t>
      </w:r>
    </w:p>
    <w:p w:rsidR="00551C7E" w:rsidRPr="00551C7E" w:rsidRDefault="00551C7E" w:rsidP="003D43B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3.4.1. Перечень индикаторов риска нарушения обязательных требований установлен в приложении № 1 к настоящему Положению.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D56D51">
        <w:rPr>
          <w:color w:val="000000"/>
          <w:sz w:val="28"/>
          <w:szCs w:val="28"/>
        </w:rPr>
        <w:t>адания главы Администрации</w:t>
      </w:r>
      <w:r w:rsidRPr="00551C7E">
        <w:rPr>
          <w:color w:val="000000"/>
          <w:sz w:val="28"/>
          <w:szCs w:val="28"/>
        </w:rPr>
        <w:t xml:space="preserve">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</w:t>
      </w:r>
      <w:r w:rsidRPr="00551C7E">
        <w:rPr>
          <w:i/>
          <w:iCs/>
          <w:color w:val="000000"/>
          <w:sz w:val="28"/>
          <w:szCs w:val="28"/>
        </w:rPr>
        <w:t xml:space="preserve">, </w:t>
      </w:r>
      <w:r w:rsidRPr="00551C7E">
        <w:rPr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51C7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51C7E" w:rsidRPr="00551C7E" w:rsidRDefault="00551C7E" w:rsidP="00A36DBD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 </w:t>
      </w:r>
      <w:r w:rsidRPr="00551C7E">
        <w:rPr>
          <w:color w:val="000000"/>
          <w:sz w:val="28"/>
          <w:szCs w:val="28"/>
          <w:shd w:val="clear" w:color="auto" w:fill="FFFFFF"/>
        </w:rPr>
        <w:t>распоряжением Правительства Рос</w:t>
      </w:r>
      <w:r w:rsidR="00A36DBD">
        <w:rPr>
          <w:color w:val="000000"/>
          <w:sz w:val="28"/>
          <w:szCs w:val="28"/>
          <w:shd w:val="clear" w:color="auto" w:fill="FFFFFF"/>
        </w:rPr>
        <w:t xml:space="preserve">сийской Федерации от 19.04.2016  №724-р  </w:t>
      </w:r>
      <w:r w:rsidRPr="00551C7E">
        <w:rPr>
          <w:color w:val="000000"/>
          <w:sz w:val="28"/>
          <w:szCs w:val="28"/>
          <w:shd w:val="clear" w:color="auto" w:fill="FFFFFF"/>
        </w:rPr>
        <w:t>перечнем</w:t>
      </w:r>
      <w:r w:rsidR="00A36DBD">
        <w:rPr>
          <w:color w:val="000000"/>
          <w:sz w:val="28"/>
          <w:szCs w:val="28"/>
          <w:shd w:val="clear" w:color="auto" w:fill="FFFFFF"/>
        </w:rPr>
        <w:t xml:space="preserve">  </w:t>
      </w:r>
      <w:r w:rsidRPr="00551C7E">
        <w:rPr>
          <w:color w:val="000000"/>
          <w:sz w:val="28"/>
          <w:szCs w:val="28"/>
        </w:rPr>
        <w:t> </w:t>
      </w:r>
      <w:r w:rsidRPr="00551C7E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551C7E">
        <w:rPr>
          <w:color w:val="000000"/>
          <w:sz w:val="28"/>
          <w:szCs w:val="28"/>
        </w:rPr>
        <w:t> 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3.10. </w:t>
      </w:r>
      <w:r w:rsidRPr="00551C7E">
        <w:rPr>
          <w:color w:val="000000"/>
          <w:sz w:val="28"/>
          <w:szCs w:val="28"/>
          <w:shd w:val="clear" w:color="auto" w:fill="FFFFFF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  <w:shd w:val="clear" w:color="auto" w:fill="FFFFFF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551C7E" w:rsidRPr="00551C7E" w:rsidRDefault="00551C7E" w:rsidP="009A533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  <w:shd w:val="clear" w:color="auto" w:fill="FFFFFF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51C7E">
        <w:rPr>
          <w:color w:val="000000"/>
          <w:sz w:val="28"/>
          <w:szCs w:val="28"/>
        </w:rPr>
        <w:t>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51C7E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51C7E">
        <w:rPr>
          <w:color w:val="000000"/>
          <w:sz w:val="28"/>
          <w:szCs w:val="28"/>
        </w:rPr>
        <w:t>Единый портал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51C7E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51C7E" w:rsidRPr="00551C7E" w:rsidRDefault="00551C7E" w:rsidP="009E1ED6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51C7E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51C7E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1" w:name="Par318"/>
      <w:bookmarkEnd w:id="0"/>
      <w:r w:rsidRPr="00551C7E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4) </w:t>
      </w:r>
      <w:r w:rsidRPr="00551C7E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51C7E">
        <w:rPr>
          <w:color w:val="000000"/>
          <w:sz w:val="28"/>
          <w:szCs w:val="28"/>
        </w:rPr>
        <w:t>;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Ростовской области, органами местного самоуправления, правоохранительными органами, организациями и гражданами.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утверждены в приложении № 2 к настоящему Положению.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993A04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551C7E" w:rsidRPr="00551C7E" w:rsidRDefault="00551C7E" w:rsidP="00551C7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Приложение № 1 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на территории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 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 xml:space="preserve">Перечень индикаторов риска 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нарушения обязательных требований, проверяемых в рамках осуществления контроля в сфере благоустройства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3D320B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 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поселения.</w:t>
      </w:r>
    </w:p>
    <w:p w:rsidR="00551C7E" w:rsidRPr="00551C7E" w:rsidRDefault="00551C7E" w:rsidP="003D320B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2. 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51C7E" w:rsidRPr="00551C7E" w:rsidRDefault="00551C7E" w:rsidP="003D320B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right="-483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2F6A7B" w:rsidRDefault="002F6A7B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955253" w:rsidRDefault="00955253" w:rsidP="00551C7E">
      <w:pPr>
        <w:pStyle w:val="a3"/>
        <w:spacing w:before="0" w:beforeAutospacing="0" w:after="0" w:afterAutospacing="0"/>
        <w:ind w:left="4536"/>
        <w:rPr>
          <w:color w:val="000000"/>
          <w:sz w:val="28"/>
          <w:szCs w:val="28"/>
        </w:rPr>
      </w:pPr>
    </w:p>
    <w:p w:rsidR="00551C7E" w:rsidRPr="00551C7E" w:rsidRDefault="00551C7E" w:rsidP="00551C7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Приложение № 2 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на территории </w:t>
      </w:r>
      <w:r w:rsidR="00984385">
        <w:rPr>
          <w:color w:val="000000"/>
          <w:sz w:val="28"/>
          <w:szCs w:val="28"/>
        </w:rPr>
        <w:t>Кашарского</w:t>
      </w:r>
      <w:r w:rsidRPr="00551C7E">
        <w:rPr>
          <w:color w:val="000000"/>
          <w:sz w:val="28"/>
          <w:szCs w:val="28"/>
        </w:rPr>
        <w:t xml:space="preserve"> сельского поселения </w:t>
      </w:r>
    </w:p>
    <w:p w:rsidR="00551C7E" w:rsidRPr="00551C7E" w:rsidRDefault="00551C7E" w:rsidP="00551C7E">
      <w:pPr>
        <w:pStyle w:val="a3"/>
        <w:spacing w:before="0" w:beforeAutospacing="0" w:after="0" w:afterAutospacing="0" w:line="192" w:lineRule="auto"/>
        <w:ind w:left="4535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551C7E" w:rsidRPr="00551C7E" w:rsidRDefault="00551C7E" w:rsidP="00551C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7E">
        <w:rPr>
          <w:b/>
          <w:bCs/>
          <w:color w:val="000000"/>
          <w:sz w:val="28"/>
          <w:szCs w:val="28"/>
        </w:rPr>
        <w:t>в сфере благоустройства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1.Ключевые показатели и их целевые значения: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551C7E" w:rsidRPr="00551C7E" w:rsidRDefault="00551C7E" w:rsidP="00551C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2. Индикативные показатели: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количество направленных в органы прокуратуры заявлений</w:t>
      </w:r>
      <w:r w:rsidRPr="00551C7E">
        <w:rPr>
          <w:color w:val="000000"/>
          <w:sz w:val="28"/>
          <w:szCs w:val="28"/>
        </w:rPr>
        <w:br/>
        <w:t xml:space="preserve">  о согласовании проведения контрольных мероприятий,  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>количество направленных в органы прокуратуры заявлений</w:t>
      </w:r>
      <w:r w:rsidRPr="00551C7E">
        <w:rPr>
          <w:color w:val="000000"/>
          <w:sz w:val="28"/>
          <w:szCs w:val="28"/>
        </w:rPr>
        <w:br/>
        <w:t xml:space="preserve">  о согласовании проведения контрольных мероприятий,  по которым органами прокуратуры отказано в согласовании,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51C7E">
        <w:rPr>
          <w:color w:val="000000"/>
          <w:sz w:val="28"/>
          <w:szCs w:val="28"/>
        </w:rPr>
        <w:t xml:space="preserve">количество контрольных мероприятий, проведенных </w:t>
      </w:r>
      <w:r w:rsidRPr="00551C7E">
        <w:rPr>
          <w:color w:val="000000"/>
          <w:sz w:val="28"/>
          <w:szCs w:val="28"/>
        </w:rPr>
        <w:br/>
        <w:t> 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51C7E" w:rsidRPr="00551C7E" w:rsidRDefault="00551C7E" w:rsidP="0067192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51C7E">
        <w:rPr>
          <w:sz w:val="28"/>
          <w:szCs w:val="28"/>
        </w:rPr>
        <w:t> </w:t>
      </w:r>
    </w:p>
    <w:bookmarkEnd w:id="1"/>
    <w:p w:rsidR="00605F3F" w:rsidRPr="00551C7E" w:rsidRDefault="00605F3F" w:rsidP="00671920">
      <w:pPr>
        <w:ind w:right="-1"/>
        <w:rPr>
          <w:sz w:val="28"/>
          <w:szCs w:val="28"/>
        </w:rPr>
      </w:pPr>
    </w:p>
    <w:sectPr w:rsidR="00605F3F" w:rsidRPr="00551C7E" w:rsidSect="00955253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F0" w:rsidRDefault="007305F0" w:rsidP="00A14A70">
      <w:pPr>
        <w:spacing w:after="0" w:line="240" w:lineRule="auto"/>
      </w:pPr>
      <w:r>
        <w:separator/>
      </w:r>
    </w:p>
  </w:endnote>
  <w:endnote w:type="continuationSeparator" w:id="0">
    <w:p w:rsidR="007305F0" w:rsidRDefault="007305F0" w:rsidP="00A1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F0" w:rsidRDefault="007305F0" w:rsidP="00A14A70">
      <w:pPr>
        <w:spacing w:after="0" w:line="240" w:lineRule="auto"/>
      </w:pPr>
      <w:r>
        <w:separator/>
      </w:r>
    </w:p>
  </w:footnote>
  <w:footnote w:type="continuationSeparator" w:id="0">
    <w:p w:rsidR="007305F0" w:rsidRDefault="007305F0" w:rsidP="00A1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23407"/>
      <w:docPartObj>
        <w:docPartGallery w:val="Page Numbers (Top of Page)"/>
        <w:docPartUnique/>
      </w:docPartObj>
    </w:sdtPr>
    <w:sdtContent>
      <w:p w:rsidR="00B86D6F" w:rsidRDefault="00B86D6F">
        <w:pPr>
          <w:pStyle w:val="a9"/>
          <w:jc w:val="right"/>
        </w:pPr>
        <w:fldSimple w:instr=" PAGE   \* MERGEFORMAT ">
          <w:r w:rsidR="007305F0">
            <w:rPr>
              <w:noProof/>
            </w:rPr>
            <w:t>1</w:t>
          </w:r>
        </w:fldSimple>
      </w:p>
    </w:sdtContent>
  </w:sdt>
  <w:p w:rsidR="00B86D6F" w:rsidRDefault="00B86D6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1C7E"/>
    <w:rsid w:val="00063D04"/>
    <w:rsid w:val="000C6BAA"/>
    <w:rsid w:val="002F6A7B"/>
    <w:rsid w:val="003D320B"/>
    <w:rsid w:val="003D43B4"/>
    <w:rsid w:val="0040608F"/>
    <w:rsid w:val="00551C7E"/>
    <w:rsid w:val="0058084B"/>
    <w:rsid w:val="00605F3F"/>
    <w:rsid w:val="00671920"/>
    <w:rsid w:val="006B36CF"/>
    <w:rsid w:val="007305F0"/>
    <w:rsid w:val="008A0735"/>
    <w:rsid w:val="008D70BB"/>
    <w:rsid w:val="00955253"/>
    <w:rsid w:val="0097066B"/>
    <w:rsid w:val="00984385"/>
    <w:rsid w:val="00993A04"/>
    <w:rsid w:val="00997634"/>
    <w:rsid w:val="009A5331"/>
    <w:rsid w:val="009C6594"/>
    <w:rsid w:val="009E1ED6"/>
    <w:rsid w:val="00A06A4C"/>
    <w:rsid w:val="00A14346"/>
    <w:rsid w:val="00A14A70"/>
    <w:rsid w:val="00A2251A"/>
    <w:rsid w:val="00A36DBD"/>
    <w:rsid w:val="00B86D6F"/>
    <w:rsid w:val="00B97704"/>
    <w:rsid w:val="00C61D7C"/>
    <w:rsid w:val="00D56D51"/>
    <w:rsid w:val="00ED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2649,bqiaagaaeyqcaaagiaiaaapsoqmabea5awaaaaaaaaaaaaaaaaaaaaaaaaaaaaaaaaaaaaaaaaaaaaaaaaaaaaaaaaaaaaaaaaaaaaaaaaaaaaaaaaaaaaaaaaaaaaaaaaaaaaaaaaaaaaaaaaaaaaaaaaaaaaaaaaaaaaaaaaaaaaaaaaaaaaaaaaaaaaaaaaaaaaaaaaaaaaaaaaaaaaaaaaaaaaaaaaaaaa"/>
    <w:basedOn w:val="a"/>
    <w:rsid w:val="0055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4A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footnote text"/>
    <w:basedOn w:val="a"/>
    <w:link w:val="1"/>
    <w:rsid w:val="00A1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14A70"/>
    <w:rPr>
      <w:sz w:val="20"/>
      <w:szCs w:val="20"/>
    </w:rPr>
  </w:style>
  <w:style w:type="character" w:customStyle="1" w:styleId="1">
    <w:name w:val="Текст сноски Знак1"/>
    <w:basedOn w:val="a0"/>
    <w:link w:val="a4"/>
    <w:rsid w:val="00A14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14A70"/>
    <w:rPr>
      <w:vertAlign w:val="superscript"/>
    </w:rPr>
  </w:style>
  <w:style w:type="paragraph" w:styleId="a7">
    <w:name w:val="Title"/>
    <w:basedOn w:val="a"/>
    <w:link w:val="a8"/>
    <w:qFormat/>
    <w:rsid w:val="00A1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14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56D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B8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6D6F"/>
  </w:style>
  <w:style w:type="paragraph" w:styleId="ab">
    <w:name w:val="footer"/>
    <w:basedOn w:val="a"/>
    <w:link w:val="ac"/>
    <w:uiPriority w:val="99"/>
    <w:semiHidden/>
    <w:unhideWhenUsed/>
    <w:rsid w:val="00B8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6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3198-0FA5-4C75-B4A9-A56074A5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6505</Words>
  <Characters>37084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РОССИЙСКАЯ ФЕДЕРАЦИЯ                              </vt:lpstr>
      <vt:lpstr>СОБРАНИЕ ДЕПУТАТОВ КАШАРСКОГО СЕЛЬСКОГО ПОСЕЛЕНИЯ</vt:lpstr>
      <vt:lpstr>РЕШЕНИЕ</vt:lpstr>
    </vt:vector>
  </TitlesOfParts>
  <Company/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2024-12-05T07:13:00Z</cp:lastPrinted>
  <dcterms:created xsi:type="dcterms:W3CDTF">2024-10-31T06:51:00Z</dcterms:created>
  <dcterms:modified xsi:type="dcterms:W3CDTF">2024-12-05T07:14:00Z</dcterms:modified>
</cp:coreProperties>
</file>